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22A5" w14:textId="77777777" w:rsidR="00AA18DF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4CE790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DAE9B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A45AA50" w14:textId="2B382088" w:rsidR="004B553E" w:rsidRPr="00FF1020" w:rsidRDefault="00AC3AF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C3AF3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DA390D0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6F7358F" w14:textId="551A3643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B16EB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B16EB8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C6E0DB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006DA3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1EE3870" w14:textId="04C0C221" w:rsidR="004B553E" w:rsidRPr="00FF1020" w:rsidRDefault="00AC3AF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C3AF3">
              <w:rPr>
                <w:rFonts w:ascii="Merriweather" w:hAnsi="Merriweather" w:cs="Times New Roman"/>
                <w:b/>
                <w:sz w:val="20"/>
              </w:rPr>
              <w:t>Trodimenzionalno oblikovanje i dizajn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AF7EC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44A9620" w14:textId="381FBD7B" w:rsidR="004B553E" w:rsidRPr="00FF1020" w:rsidRDefault="00AC3AF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32AB0A3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511C36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5824C04" w14:textId="1B4CCE4D" w:rsidR="004B553E" w:rsidRPr="00FF1020" w:rsidRDefault="00AC3AF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C3AF3">
              <w:rPr>
                <w:rFonts w:ascii="Merriweather" w:hAnsi="Merriweather" w:cs="Times New Roman"/>
                <w:b/>
                <w:sz w:val="20"/>
              </w:rPr>
              <w:t>Integrirani preddiplomski i diplomski sveučilišni studij</w:t>
            </w:r>
            <w:r>
              <w:rPr>
                <w:rFonts w:ascii="Merriweather" w:hAnsi="Merriweather" w:cs="Times New Roman"/>
                <w:b/>
                <w:sz w:val="20"/>
              </w:rPr>
              <w:t xml:space="preserve"> za učitelje</w:t>
            </w:r>
          </w:p>
        </w:tc>
      </w:tr>
      <w:tr w:rsidR="004B553E" w:rsidRPr="00FF1020" w14:paraId="1F686C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B30A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DAECD31" w14:textId="603B4E5E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602D24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549C2D7" w14:textId="0078A019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9C46BCE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A2FE05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06A4C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DECA05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9D003F8" w14:textId="2E11074C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C351D2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CAD509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FFA8E4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D0C07E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9BEB1E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3BB3F75" w14:textId="7ECDB030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17E5E39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7F167B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3244AA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25159A3" w14:textId="2B22030C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E8A20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89D8C6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F20814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247C3B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98594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CA6A8C8" w14:textId="52524692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0A5B0E8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F80B396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7764C59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05BB76C" w14:textId="3952EA0A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998497A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ECA9B5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62BDE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C0A9093" w14:textId="5EA0AB8D" w:rsidR="00453362" w:rsidRPr="00FF1020" w:rsidRDefault="00AC3AF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6C594FA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951F4C4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1827CC1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9CE1DE5" w14:textId="035BEEFA" w:rsidR="00453362" w:rsidRPr="00FF1020" w:rsidRDefault="00AC3AF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035DBE3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E5756F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7B11049" w14:textId="0240777C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3A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C01D1F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B5EB6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7150BB0" w14:textId="4149E4AB" w:rsidR="00453362" w:rsidRPr="00FF1020" w:rsidRDefault="00AC3AF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Dv. 37, </w:t>
            </w:r>
            <w:r w:rsidRPr="00AC3AF3">
              <w:rPr>
                <w:rFonts w:ascii="Merriweather" w:hAnsi="Merriweather" w:cs="Times New Roman"/>
                <w:sz w:val="18"/>
                <w:szCs w:val="20"/>
              </w:rPr>
              <w:t>Sveučilište u Zadru – Novi kampus, Franje Tuđmana 24i, Zadar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B16EB8" w:rsidRPr="00B16EB8">
              <w:rPr>
                <w:rFonts w:ascii="Merriweather" w:hAnsi="Merriweather" w:cs="Times New Roman"/>
                <w:sz w:val="18"/>
                <w:szCs w:val="20"/>
              </w:rPr>
              <w:t>10.30-12 h</w:t>
            </w:r>
            <w:r w:rsidR="00B664F7" w:rsidRPr="00B16EB8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B664F7">
              <w:rPr>
                <w:rFonts w:ascii="Merriweather" w:hAnsi="Merriweather" w:cs="Times New Roman"/>
                <w:sz w:val="18"/>
                <w:szCs w:val="20"/>
              </w:rPr>
              <w:t>srijedom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D6E3208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782479B" w14:textId="3940EDEB" w:rsidR="00453362" w:rsidRPr="00FF1020" w:rsidRDefault="00B664F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hrvatski, engleski</w:t>
            </w:r>
          </w:p>
        </w:tc>
      </w:tr>
      <w:tr w:rsidR="00453362" w:rsidRPr="00FF1020" w14:paraId="367D73A7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E09D3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FFD02F5" w14:textId="7205BD74" w:rsidR="00453362" w:rsidRPr="00FF1020" w:rsidRDefault="00B16E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6EB8">
              <w:rPr>
                <w:rFonts w:ascii="Merriweather" w:hAnsi="Merriweather" w:cs="Times New Roman"/>
                <w:sz w:val="18"/>
              </w:rPr>
              <w:t>4.10.2023.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86723A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7CFB5C7" w14:textId="5C780F45" w:rsidR="00453362" w:rsidRPr="00FF1020" w:rsidRDefault="00B16EB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6EB8">
              <w:rPr>
                <w:rFonts w:ascii="Merriweather" w:hAnsi="Merriweather" w:cs="Times New Roman"/>
                <w:sz w:val="18"/>
              </w:rPr>
              <w:t>26.1.2024.</w:t>
            </w:r>
          </w:p>
        </w:tc>
      </w:tr>
      <w:tr w:rsidR="00453362" w:rsidRPr="00FF1020" w14:paraId="0DD82E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CA97C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82D530F" w14:textId="4B944CB8" w:rsidR="00453362" w:rsidRPr="00FF1020" w:rsidRDefault="007F2D1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557BB25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98C468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D652F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759E0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C3B6382" w14:textId="27AA0E44" w:rsidR="00453362" w:rsidRPr="00FF1020" w:rsidRDefault="002E76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F2D1F" w:rsidRPr="007F2D1F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F2D1F" w:rsidRPr="007F2D1F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5AC33D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D14BA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4F9351" w14:textId="5E5E4C00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7F2D1F" w:rsidRPr="007F2D1F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4D361D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5E5A83" w14:textId="57530CF0" w:rsidR="00453362" w:rsidRPr="00FF1020" w:rsidRDefault="002E766F" w:rsidP="00A457E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12-13 h, srijedom, soba br. 1</w:t>
            </w:r>
          </w:p>
        </w:tc>
      </w:tr>
      <w:tr w:rsidR="00453362" w:rsidRPr="00FF1020" w14:paraId="00215A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254A7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4A59A68" w14:textId="50BB4A6F" w:rsidR="00453362" w:rsidRPr="00FF1020" w:rsidRDefault="002E76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F2D1F" w:rsidRPr="007F2D1F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F2D1F" w:rsidRPr="007F2D1F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26B75F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AB0DF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F42C573" w14:textId="2D4B3197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7F2D1F" w:rsidRPr="007F2D1F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9D880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97849E3" w14:textId="38BF0E8A" w:rsidR="00453362" w:rsidRPr="00FF1020" w:rsidRDefault="002E766F" w:rsidP="00A457E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E766F">
              <w:rPr>
                <w:rFonts w:ascii="Merriweather" w:hAnsi="Merriweather" w:cs="Times New Roman"/>
                <w:sz w:val="18"/>
              </w:rPr>
              <w:t>12-13 h, srijedom, soba br. 1</w:t>
            </w:r>
          </w:p>
        </w:tc>
      </w:tr>
      <w:tr w:rsidR="00453362" w:rsidRPr="00FF1020" w14:paraId="4736423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7A7B0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BD7CA4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798575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A5A452B" w14:textId="14FABB22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D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1C69C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1139599" w14:textId="04AF7B59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D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75EC40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99247C3" w14:textId="529BE2B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D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434FB7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077AF6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A8FEECF" w14:textId="3513D518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66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EC95B7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DC7672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5CE465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56CA64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E972BF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F9FEB1C" w14:textId="77777777" w:rsidR="00310F9A" w:rsidRPr="00FF1020" w:rsidRDefault="00310F9A" w:rsidP="008832C8">
            <w:pPr>
              <w:spacing w:before="20" w:after="20"/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8404538" w14:textId="77777777" w:rsidR="00812971" w:rsidRDefault="007F2D1F" w:rsidP="008129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832C8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4991326C" w14:textId="5A15C3A4" w:rsidR="00812971" w:rsidRDefault="00812971" w:rsidP="008832C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12971">
              <w:rPr>
                <w:rFonts w:ascii="Merriweather" w:hAnsi="Merriweather" w:cs="Times New Roman"/>
                <w:sz w:val="18"/>
              </w:rPr>
              <w:t>teorijski istražiti i likovno se izraziti u području likovne i primijenjene umjetnosti</w:t>
            </w:r>
          </w:p>
          <w:p w14:paraId="6C58221E" w14:textId="0FFF5B46" w:rsidR="00812971" w:rsidRDefault="00812971" w:rsidP="008832C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12971">
              <w:rPr>
                <w:rFonts w:ascii="Merriweather" w:hAnsi="Merriweather" w:cs="Times New Roman"/>
                <w:sz w:val="18"/>
              </w:rPr>
              <w:t xml:space="preserve">samostalno </w:t>
            </w:r>
            <w:r>
              <w:rPr>
                <w:rFonts w:ascii="Merriweather" w:hAnsi="Merriweather" w:cs="Times New Roman"/>
                <w:sz w:val="18"/>
              </w:rPr>
              <w:t xml:space="preserve">se </w:t>
            </w:r>
            <w:r w:rsidRPr="00812971">
              <w:rPr>
                <w:rFonts w:ascii="Merriweather" w:hAnsi="Merriweather" w:cs="Times New Roman"/>
                <w:sz w:val="18"/>
              </w:rPr>
              <w:t>izražavati u različitim tehnikama i medijima</w:t>
            </w:r>
          </w:p>
          <w:p w14:paraId="0434F728" w14:textId="575E5CAA" w:rsidR="00812971" w:rsidRDefault="00812971" w:rsidP="008832C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12971">
              <w:rPr>
                <w:rFonts w:ascii="Merriweather" w:hAnsi="Merriweather" w:cs="Times New Roman"/>
                <w:sz w:val="18"/>
              </w:rPr>
              <w:t>istražiti kiparske tehnike</w:t>
            </w:r>
          </w:p>
          <w:p w14:paraId="550B53B5" w14:textId="6019C318" w:rsidR="00812971" w:rsidRPr="00812971" w:rsidRDefault="00812971" w:rsidP="0081297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12971">
              <w:rPr>
                <w:rFonts w:ascii="Merriweather" w:hAnsi="Merriweather" w:cs="Times New Roman"/>
                <w:sz w:val="18"/>
              </w:rPr>
              <w:t>istražiti dizajn i vrste dizajna</w:t>
            </w:r>
          </w:p>
        </w:tc>
      </w:tr>
      <w:tr w:rsidR="00310F9A" w:rsidRPr="00FF1020" w14:paraId="432F3D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87F253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DF21CA" w14:textId="77777777" w:rsidR="008832C8" w:rsidRPr="008832C8" w:rsidRDefault="008832C8" w:rsidP="008832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832C8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72578253" w14:textId="2CB6B817" w:rsidR="008832C8" w:rsidRPr="008832C8" w:rsidRDefault="008832C8" w:rsidP="008832C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832C8">
              <w:rPr>
                <w:rFonts w:ascii="Merriweather" w:hAnsi="Merriweather" w:cs="Times New Roman"/>
                <w:sz w:val="18"/>
              </w:rPr>
              <w:t>artikulirati i analizirati nastavni sat Likovne kulture prema propisanom nastavnom planu i programu za razrednu nastavu u osnovnoj školi</w:t>
            </w:r>
          </w:p>
          <w:p w14:paraId="40C43B99" w14:textId="327299C2" w:rsidR="00310F9A" w:rsidRPr="008832C8" w:rsidRDefault="008832C8" w:rsidP="008832C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832C8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</w:tc>
      </w:tr>
      <w:tr w:rsidR="00FC2198" w:rsidRPr="00FF1020" w14:paraId="2582E56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55D2C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2D51C1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9A71EC5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Načini praćenja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14:paraId="0B54458F" w14:textId="0EDDC286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32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14:paraId="3AFD3832" w14:textId="15AC99C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C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nastavu</w:t>
            </w:r>
          </w:p>
        </w:tc>
        <w:tc>
          <w:tcPr>
            <w:tcW w:w="1497" w:type="dxa"/>
            <w:gridSpan w:val="6"/>
            <w:vAlign w:val="center"/>
          </w:tcPr>
          <w:p w14:paraId="1F61A75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zadaće</w:t>
            </w:r>
          </w:p>
        </w:tc>
        <w:tc>
          <w:tcPr>
            <w:tcW w:w="1497" w:type="dxa"/>
            <w:gridSpan w:val="9"/>
            <w:vAlign w:val="center"/>
          </w:tcPr>
          <w:p w14:paraId="005C770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evaluacija</w:t>
            </w:r>
          </w:p>
        </w:tc>
        <w:tc>
          <w:tcPr>
            <w:tcW w:w="1499" w:type="dxa"/>
            <w:gridSpan w:val="3"/>
            <w:vAlign w:val="center"/>
          </w:tcPr>
          <w:p w14:paraId="764F7F5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9A937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4A3DE1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8C37F4" w14:textId="79A6204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32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74B616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1E5B85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4DDB35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836640D" w14:textId="42792BE4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32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516E4F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BB71EE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B2A58E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2A1FBA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B3FE5B2" w14:textId="1BDD07E6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32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D5BC81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0FD55C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A5A47F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DACF0C6" w14:textId="78EA1DAF" w:rsidR="008832C8" w:rsidRDefault="008832C8" w:rsidP="008832C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832C8">
              <w:rPr>
                <w:rFonts w:ascii="Merriweather" w:eastAsia="MS Gothic" w:hAnsi="Merriweather" w:cs="Times New Roman"/>
                <w:sz w:val="18"/>
              </w:rPr>
              <w:t>redovni dolasci na predavanja i vježbe</w:t>
            </w:r>
            <w:r w:rsidR="00DC5BFF">
              <w:rPr>
                <w:rFonts w:ascii="Merriweather" w:eastAsia="MS Gothic" w:hAnsi="Merriweather" w:cs="Times New Roman"/>
                <w:sz w:val="18"/>
              </w:rPr>
              <w:t xml:space="preserve"> (prema </w:t>
            </w:r>
            <w:r w:rsidR="00DC5BFF" w:rsidRPr="00DC5BFF">
              <w:rPr>
                <w:rFonts w:ascii="Merriweather" w:eastAsia="MS Gothic" w:hAnsi="Merriweather" w:cs="Times New Roman"/>
                <w:i/>
                <w:iCs/>
                <w:sz w:val="18"/>
              </w:rPr>
              <w:t>Pravilniku o studijima i studiranju</w:t>
            </w:r>
            <w:r w:rsidR="00DC5BFF">
              <w:rPr>
                <w:rFonts w:ascii="Merriweather" w:eastAsia="MS Gothic" w:hAnsi="Merriweather" w:cs="Times New Roman"/>
                <w:sz w:val="18"/>
              </w:rPr>
              <w:t>, čl. 26)</w:t>
            </w:r>
          </w:p>
          <w:p w14:paraId="7083F28F" w14:textId="311B4657" w:rsidR="00FC2198" w:rsidRPr="008832C8" w:rsidRDefault="008832C8" w:rsidP="008832C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832C8">
              <w:rPr>
                <w:rFonts w:ascii="Merriweather" w:eastAsia="MS Gothic" w:hAnsi="Merriweather" w:cs="Times New Roman"/>
                <w:sz w:val="18"/>
              </w:rPr>
              <w:t>rješavanj</w:t>
            </w:r>
            <w:r w:rsidR="00812971">
              <w:rPr>
                <w:rFonts w:ascii="Merriweather" w:eastAsia="MS Gothic" w:hAnsi="Merriweather" w:cs="Times New Roman"/>
                <w:sz w:val="18"/>
              </w:rPr>
              <w:t xml:space="preserve">e </w:t>
            </w:r>
            <w:r w:rsidRPr="008832C8">
              <w:rPr>
                <w:rFonts w:ascii="Merriweather" w:eastAsia="MS Gothic" w:hAnsi="Merriweather" w:cs="Times New Roman"/>
                <w:sz w:val="18"/>
              </w:rPr>
              <w:t>praktičnih radova na vježbama</w:t>
            </w:r>
            <w:r w:rsidR="00D54C10">
              <w:rPr>
                <w:rFonts w:ascii="Merriweather" w:eastAsia="MS Gothic" w:hAnsi="Merriweather" w:cs="Times New Roman"/>
                <w:sz w:val="18"/>
              </w:rPr>
              <w:t>, izvođenje seminarskog rada</w:t>
            </w:r>
          </w:p>
        </w:tc>
      </w:tr>
      <w:tr w:rsidR="00FC2198" w:rsidRPr="00FF1020" w14:paraId="70008F5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CFA60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62231DD" w14:textId="0B0CF20D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7ED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8DFCFC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D325C02" w14:textId="63D39DBC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7ED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4333347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087FBE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BD7E47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465C79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FA68B1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40F4707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70B92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AE44906" w14:textId="77777777" w:rsidR="00812971" w:rsidRPr="00812971" w:rsidRDefault="00812971" w:rsidP="008129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12971">
              <w:rPr>
                <w:rFonts w:ascii="Merriweather" w:eastAsia="MS Gothic" w:hAnsi="Merriweather" w:cs="Times New Roman"/>
                <w:sz w:val="18"/>
              </w:rPr>
              <w:t>Kolegij je osmišljen kao prvi od triju jednosemestralanih kolegija vezanih uz likovnoumjetničko područje trodimenzijskog oblikovanja te uz područje primijenjene umjetnosti i dizajna.</w:t>
            </w:r>
          </w:p>
          <w:p w14:paraId="657B2983" w14:textId="5B0F2580" w:rsidR="00FC2198" w:rsidRPr="00FF1020" w:rsidRDefault="00812971" w:rsidP="008129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12971">
              <w:rPr>
                <w:rFonts w:ascii="Merriweather" w:eastAsia="MS Gothic" w:hAnsi="Merriweather" w:cs="Times New Roman"/>
                <w:sz w:val="18"/>
              </w:rPr>
              <w:t>Na kolegiju se studenti upoznaju s tradicionalnom podjelom skulpture na reljef i punu plastiku. Podrobnije istražuju reljef (uleknuti, plitki i visoki), paralelno s time 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glinu kao kiparsku tehniku</w:t>
            </w:r>
            <w:r w:rsidRPr="00812971">
              <w:rPr>
                <w:rFonts w:ascii="Merriweather" w:eastAsia="MS Gothic" w:hAnsi="Merriweather" w:cs="Times New Roman"/>
                <w:sz w:val="18"/>
              </w:rPr>
              <w:t>, te se upoznaju s tehnologijom lijevanja (gips). Analizirajući reljefe studenti se upoznaju još s karakterističnim figurativnim kiparskim temama i načinima prikazivanja. Osim figuraciji važnost se pridaje apstrakciji, preciznije ornamentu, onda i ritmu i simetriji. Što se tiče područja primijenjene umjetnosti i dizajna, studenti pomnije istražuju pismo te odnos slike i teksta u području grafičkog dizajna.</w:t>
            </w:r>
          </w:p>
        </w:tc>
      </w:tr>
      <w:tr w:rsidR="00FC2198" w:rsidRPr="00FF1020" w14:paraId="1723C60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8B51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C709E60" w14:textId="7FCF7CA9" w:rsidR="002B3AEB" w:rsidRDefault="002B3AE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Predavanja:</w:t>
            </w:r>
          </w:p>
          <w:p w14:paraId="058C6A00" w14:textId="0A40AF41" w:rsidR="00A97EDC" w:rsidRDefault="00A97EDC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>Uvodno predavanje</w:t>
            </w:r>
          </w:p>
          <w:p w14:paraId="6F0E0FF0" w14:textId="0FB8502D" w:rsidR="00BA38AE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Vrste reljefa</w:t>
            </w:r>
          </w:p>
          <w:p w14:paraId="2FFD4423" w14:textId="39BDF1D0" w:rsidR="00BA38AE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Uleknuti reljef</w:t>
            </w:r>
          </w:p>
          <w:p w14:paraId="62CD6C40" w14:textId="00476F65" w:rsidR="00BA38AE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Plitki reljef</w:t>
            </w:r>
          </w:p>
          <w:p w14:paraId="2F73597D" w14:textId="77777777" w:rsidR="00BA38AE" w:rsidRDefault="00BA38AE" w:rsidP="00BA38AE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Visoki reljef</w:t>
            </w:r>
          </w:p>
          <w:p w14:paraId="137B9B99" w14:textId="74194BC5" w:rsidR="00FA11C4" w:rsidRPr="00BA38AE" w:rsidRDefault="00BA38AE" w:rsidP="00BA38AE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</w:t>
            </w:r>
            <w:r w:rsidRPr="00BA38AE">
              <w:rPr>
                <w:rFonts w:ascii="Merriweather" w:eastAsia="MS Gothic" w:hAnsi="Merriweather" w:cs="Times New Roman"/>
                <w:sz w:val="18"/>
              </w:rPr>
              <w:t>iparske teme</w:t>
            </w:r>
          </w:p>
          <w:p w14:paraId="31AA5288" w14:textId="18536F5B" w:rsidR="00FA11C4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Kiparski elementi forme</w:t>
            </w:r>
          </w:p>
          <w:p w14:paraId="6324B953" w14:textId="3FCDB307" w:rsidR="00BA38AE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Kiparski materijali i tehnike</w:t>
            </w:r>
          </w:p>
          <w:p w14:paraId="028173F1" w14:textId="0975FC35" w:rsidR="00BA38AE" w:rsidRPr="002B3AEB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Tehnologija lijevanja (reljef)</w:t>
            </w:r>
          </w:p>
          <w:p w14:paraId="448DB5B1" w14:textId="1B26DB23" w:rsidR="00A97EDC" w:rsidRPr="002B3AEB" w:rsidRDefault="00FA11C4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>Primijenjena umjetnost i dizajn</w:t>
            </w:r>
          </w:p>
          <w:p w14:paraId="67D3DDB8" w14:textId="77777777" w:rsidR="00BA38AE" w:rsidRDefault="00FA11C4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>Pismo</w:t>
            </w:r>
          </w:p>
          <w:p w14:paraId="7DD21D1F" w14:textId="4FA9DAD8" w:rsidR="00FA11C4" w:rsidRPr="002B3AEB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G</w:t>
            </w:r>
            <w:r w:rsidR="00FA11C4" w:rsidRPr="002B3AEB">
              <w:rPr>
                <w:rFonts w:ascii="Merriweather" w:eastAsia="MS Gothic" w:hAnsi="Merriweather" w:cs="Times New Roman"/>
                <w:sz w:val="18"/>
              </w:rPr>
              <w:t>rafički dizajn</w:t>
            </w:r>
          </w:p>
          <w:p w14:paraId="2567C4EF" w14:textId="123EF662" w:rsidR="00A97EDC" w:rsidRDefault="00FA11C4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>Odnos slike i teksta kod popularnih formi grafičkog dizajna</w:t>
            </w:r>
          </w:p>
          <w:p w14:paraId="48DF2D7A" w14:textId="01D010BC" w:rsidR="00BA38AE" w:rsidRPr="002B3AEB" w:rsidRDefault="00BA38AE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Plakat</w:t>
            </w:r>
          </w:p>
          <w:p w14:paraId="66C7C4C5" w14:textId="4957B860" w:rsidR="00A97EDC" w:rsidRPr="002B3AEB" w:rsidRDefault="002B3AEB" w:rsidP="002B3AE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  <w:p w14:paraId="5B0030DD" w14:textId="5E928401" w:rsidR="002B3AEB" w:rsidRDefault="002B3AE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5DF1206" w14:textId="32F51911" w:rsidR="002B3AEB" w:rsidRDefault="002B3AE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Vježbe:</w:t>
            </w:r>
          </w:p>
          <w:p w14:paraId="124FA912" w14:textId="77777777" w:rsidR="00BA38AE" w:rsidRDefault="00BA38AE" w:rsidP="00BA38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skice za reljef</w:t>
            </w:r>
          </w:p>
          <w:p w14:paraId="364D3D1B" w14:textId="19B5B020" w:rsidR="00BA38AE" w:rsidRPr="00BA38AE" w:rsidRDefault="00BA38AE" w:rsidP="00BA38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E</w:t>
            </w:r>
            <w:r w:rsidRPr="00BA38AE">
              <w:rPr>
                <w:rFonts w:ascii="Merriweather" w:eastAsia="MS Gothic" w:hAnsi="Merriweather" w:cs="Times New Roman"/>
                <w:sz w:val="18"/>
              </w:rPr>
              <w:t>valuacija skice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za reljef</w:t>
            </w:r>
          </w:p>
          <w:p w14:paraId="3F03F8A4" w14:textId="1E22A6E7" w:rsidR="00BA38AE" w:rsidRDefault="00BA38AE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reljefa u glini</w:t>
            </w:r>
          </w:p>
          <w:p w14:paraId="2BB4CBEE" w14:textId="201FC947" w:rsidR="00BA38AE" w:rsidRDefault="00BA38AE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reljefa u glini</w:t>
            </w:r>
          </w:p>
          <w:p w14:paraId="15E8DA49" w14:textId="653BE33B" w:rsidR="00BA38AE" w:rsidRDefault="00BA38AE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Evaluacija reljefa u glini</w:t>
            </w:r>
          </w:p>
          <w:p w14:paraId="3B4506CF" w14:textId="599A8653" w:rsidR="00BA38AE" w:rsidRDefault="00BA38AE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Lijevanje negativa reljefa u gipsu</w:t>
            </w:r>
          </w:p>
          <w:p w14:paraId="1E769191" w14:textId="55B758E0" w:rsidR="00BA38AE" w:rsidRDefault="00BA38AE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Lijevanje pozitiva reljefa u gipsu</w:t>
            </w:r>
          </w:p>
          <w:p w14:paraId="3243E9AF" w14:textId="494534A0" w:rsidR="00BA38AE" w:rsidRDefault="00BA38AE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Uređivanje pozitiva reljefa u gipsu</w:t>
            </w:r>
          </w:p>
          <w:p w14:paraId="21C0985F" w14:textId="51811F0B" w:rsidR="00BA38AE" w:rsidRDefault="00BA38AE" w:rsidP="00BA38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Evaluacija pozitiva reljefa u gipsu</w:t>
            </w:r>
          </w:p>
          <w:p w14:paraId="0BF3A1DF" w14:textId="676E4BEB" w:rsidR="00BA38AE" w:rsidRDefault="00BA38AE" w:rsidP="00BA38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Analiza </w:t>
            </w:r>
            <w:r w:rsidR="004E3786">
              <w:rPr>
                <w:rFonts w:ascii="Merriweather" w:eastAsia="MS Gothic" w:hAnsi="Merriweather" w:cs="Times New Roman"/>
                <w:sz w:val="18"/>
              </w:rPr>
              <w:t>teksta</w:t>
            </w:r>
          </w:p>
          <w:p w14:paraId="390876C3" w14:textId="230D4C8D" w:rsidR="004E3786" w:rsidRDefault="004E3786" w:rsidP="00BA38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teksta u odabranom pismu</w:t>
            </w:r>
          </w:p>
          <w:p w14:paraId="0BD456E3" w14:textId="23C141D2" w:rsidR="004E3786" w:rsidRDefault="004E3786" w:rsidP="00BA38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Skica za plakat</w:t>
            </w:r>
          </w:p>
          <w:p w14:paraId="4A86F3E3" w14:textId="6C1AFD70" w:rsidR="004E3786" w:rsidRPr="00BA38AE" w:rsidRDefault="004E3786" w:rsidP="00BA38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Evaluacija skice za plakat</w:t>
            </w:r>
          </w:p>
          <w:p w14:paraId="3C13E498" w14:textId="1B4B703F" w:rsidR="00BA38AE" w:rsidRDefault="004E3786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plakata</w:t>
            </w:r>
          </w:p>
          <w:p w14:paraId="6DB01508" w14:textId="09CAB251" w:rsidR="00FC2198" w:rsidRPr="002B3AEB" w:rsidRDefault="002B3AEB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</w:tc>
      </w:tr>
      <w:tr w:rsidR="00FC2198" w:rsidRPr="00FF1020" w14:paraId="6CE5C3E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70A03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43D118" w14:textId="77777777" w:rsidR="002B3AEB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Damjanov, J. (1991). </w:t>
            </w:r>
            <w:r w:rsidRPr="002B3AEB">
              <w:rPr>
                <w:rFonts w:ascii="Merriweather" w:eastAsia="MS Gothic" w:hAnsi="Merriweather" w:cs="Times New Roman"/>
                <w:i/>
                <w:sz w:val="18"/>
              </w:rPr>
              <w:t xml:space="preserve">Vizualni jezik i likovna umjetnost: uvod u likovno obrazovanje. 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>Zagreb: Školska knjiga.</w:t>
            </w:r>
          </w:p>
          <w:p w14:paraId="5CB97E94" w14:textId="77777777" w:rsidR="002B3AEB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Jakubin, M. (1999). </w:t>
            </w:r>
            <w:r w:rsidRPr="002B3AEB">
              <w:rPr>
                <w:rFonts w:ascii="Merriweather" w:eastAsia="MS Gothic" w:hAnsi="Merriweather" w:cs="Times New Roman"/>
                <w:i/>
                <w:sz w:val="18"/>
              </w:rPr>
              <w:t>Likovni jezik i likovne tehnike.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 Zagreb: Educa.</w:t>
            </w:r>
          </w:p>
          <w:p w14:paraId="45BFDF49" w14:textId="5339CD27" w:rsidR="00FC2198" w:rsidRPr="00FF1020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Tanay, E. R., &amp; Kučina, V. (1995). </w:t>
            </w:r>
            <w:r w:rsidRPr="002B3AEB">
              <w:rPr>
                <w:rFonts w:ascii="Merriweather" w:eastAsia="MS Gothic" w:hAnsi="Merriweather" w:cs="Times New Roman"/>
                <w:i/>
                <w:sz w:val="18"/>
              </w:rPr>
              <w:t>Tehnike likovnog izražavanja: od olovke do kompjutora.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 Zagreb; Naklada Zakej.</w:t>
            </w:r>
          </w:p>
        </w:tc>
      </w:tr>
      <w:tr w:rsidR="00FC2198" w:rsidRPr="00FF1020" w14:paraId="725EA4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99E46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E79DA60" w14:textId="77777777" w:rsidR="002B3AEB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Bačić, M., &amp; Mirenić-Bačić, J. (1994). </w:t>
            </w:r>
            <w:r w:rsidRPr="00A139CA">
              <w:rPr>
                <w:rFonts w:ascii="Merriweather" w:eastAsia="MS Gothic" w:hAnsi="Merriweather" w:cs="Times New Roman"/>
                <w:i/>
                <w:iCs/>
                <w:sz w:val="18"/>
              </w:rPr>
              <w:t>Uvod u likovno mišljenje.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 Zagreb: Školska knjiga.</w:t>
            </w:r>
          </w:p>
          <w:p w14:paraId="272344B5" w14:textId="77777777" w:rsidR="002B3AEB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Bošnjak, V., Brekalo, Z., Kosec, M., Kovačić, T., Matijević-Medvešek, M., &amp; Novoselac, A. (2009). </w:t>
            </w:r>
            <w:r w:rsidRPr="00A139CA">
              <w:rPr>
                <w:rFonts w:ascii="Merriweather" w:eastAsia="MS Gothic" w:hAnsi="Merriweather" w:cs="Times New Roman"/>
                <w:i/>
                <w:iCs/>
                <w:sz w:val="18"/>
              </w:rPr>
              <w:t>Uvod u likovne tehnike.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 Zagreb: Profil.</w:t>
            </w:r>
          </w:p>
          <w:p w14:paraId="2001654A" w14:textId="741D8678" w:rsidR="00F5783C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Brešan, D. (2006). </w:t>
            </w:r>
            <w:r w:rsidRPr="00A139C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Priručnik likovnih pojmova i reprodukcija za osnovnu i srednju školu. 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Zagreb: Naklada Ljevak. </w:t>
            </w:r>
          </w:p>
          <w:p w14:paraId="7FD9A3DD" w14:textId="77777777" w:rsidR="002B3AEB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Golac, S. (1991). </w:t>
            </w:r>
            <w:r w:rsidRPr="00A139C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Oblikovanje papira : priručnik za odgajatelje i nastavnike. 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>Zagreb: Školska knjiga.</w:t>
            </w:r>
          </w:p>
          <w:p w14:paraId="5B706466" w14:textId="77777777" w:rsidR="002B3AEB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Grgurić, N. (2003). </w:t>
            </w:r>
            <w:r w:rsidRPr="00A139C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Oblikovanje papirom, alufolijom i didaktički neoblikovanim materijalima. 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>Zagreb: Educa.</w:t>
            </w:r>
          </w:p>
          <w:p w14:paraId="022A0501" w14:textId="77777777" w:rsidR="002B3AEB" w:rsidRPr="002B3AEB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Ivančević, R. (2012). </w:t>
            </w:r>
            <w:r w:rsidRPr="00A139CA">
              <w:rPr>
                <w:rFonts w:ascii="Merriweather" w:eastAsia="MS Gothic" w:hAnsi="Merriweather" w:cs="Times New Roman"/>
                <w:i/>
                <w:iCs/>
                <w:sz w:val="18"/>
              </w:rPr>
              <w:t>Likovni govor: uvod u svijet likovnih umjetnosti: udžbenik za 1. razred gimnazije.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 Zagreb: Profil.</w:t>
            </w:r>
          </w:p>
          <w:p w14:paraId="3BDB97E3" w14:textId="33CAA234" w:rsidR="00FC2198" w:rsidRPr="00FF1020" w:rsidRDefault="002B3AEB" w:rsidP="00A139C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Šošić, M. (2019). </w:t>
            </w:r>
            <w:r w:rsidRPr="00A139CA">
              <w:rPr>
                <w:rFonts w:ascii="Merriweather" w:eastAsia="MS Gothic" w:hAnsi="Merriweather" w:cs="Times New Roman"/>
                <w:i/>
                <w:iCs/>
                <w:sz w:val="18"/>
              </w:rPr>
              <w:t>Likovna kultura i likovne tehnike : sveučilišni udžbenik za 1. godinu integriranoga preddiplomskoga i diplomskoga Učiteljskoga studija.</w:t>
            </w:r>
            <w:r w:rsidRPr="002B3AEB">
              <w:rPr>
                <w:rFonts w:ascii="Merriweather" w:eastAsia="MS Gothic" w:hAnsi="Merriweather" w:cs="Times New Roman"/>
                <w:sz w:val="18"/>
              </w:rPr>
              <w:t xml:space="preserve"> Osijek: Fakultet za odgojne i obrazovne znanosti.</w:t>
            </w:r>
          </w:p>
        </w:tc>
      </w:tr>
      <w:tr w:rsidR="00FC2198" w:rsidRPr="00FF1020" w14:paraId="71B722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E6FA5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F1DB50A" w14:textId="08C06EAF" w:rsidR="00FC2198" w:rsidRPr="00FF1020" w:rsidRDefault="00DE6742" w:rsidP="00DE674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E6742">
              <w:rPr>
                <w:rFonts w:ascii="Merriweather" w:eastAsia="MS Gothic" w:hAnsi="Merriweather" w:cs="Times New Roman"/>
                <w:sz w:val="18"/>
              </w:rPr>
              <w:t xml:space="preserve">Đira, M. (2022). </w:t>
            </w:r>
            <w:r w:rsidRPr="00DE6742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Kiparstvo. Nastavni materijal za kolegije likovnog modula Integriranog sveučilišnog preddiplomskog i diplomskog studija za učitelje: Trodimenzionalno oblikovanje i dizajn I, Trodimenzionalno oblikovanje i dizajn II, Trodimenzionalno oblikovanje i dizajn III. </w:t>
            </w:r>
            <w:hyperlink r:id="rId10" w:history="1">
              <w:r w:rsidRPr="00DE6742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https://iuo.unizd.hr/Portals/50/Nastavni%20materijal%20Kiparstvo%20-%20MarinaDjira.pdf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14:paraId="46D9B79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9B8B789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E65C10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0AB4DF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B09C03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9652008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78AA1BC" w14:textId="64746AF9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CC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C6B601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E5163EA" w14:textId="5B1BF8E5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6CC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72C58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5108464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5B3BA96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3B52C54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1EFE6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0119C5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EA78BEC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CAFC02B" w14:textId="3D9EE5C3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4E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D6BF42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18287C2" w14:textId="41C374D8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E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79F068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ACA35FE" w14:textId="7BF4AFEE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4CD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A864004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D3984C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66F6E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619F786" w14:textId="4DCF75B0" w:rsidR="00FC2198" w:rsidRPr="00FF1020" w:rsidRDefault="0088654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="004E3786">
              <w:rPr>
                <w:rFonts w:ascii="Merriweather" w:eastAsia="MS Gothic" w:hAnsi="Merriweather" w:cs="Times New Roman"/>
                <w:sz w:val="18"/>
              </w:rPr>
              <w:t>0</w:t>
            </w:r>
            <w:r>
              <w:rPr>
                <w:rFonts w:ascii="Merriweather" w:eastAsia="MS Gothic" w:hAnsi="Merriweather" w:cs="Times New Roman"/>
                <w:sz w:val="18"/>
              </w:rPr>
              <w:t>%</w:t>
            </w:r>
            <w:r w:rsidR="00384CDC">
              <w:rPr>
                <w:rFonts w:ascii="Merriweather" w:eastAsia="MS Gothic" w:hAnsi="Merriweather" w:cs="Times New Roman"/>
                <w:sz w:val="18"/>
              </w:rPr>
              <w:t xml:space="preserve"> pohađanje nastave, </w:t>
            </w:r>
            <w:r w:rsidR="004E3786">
              <w:rPr>
                <w:rFonts w:ascii="Merriweather" w:eastAsia="MS Gothic" w:hAnsi="Merriweather" w:cs="Times New Roman"/>
                <w:sz w:val="18"/>
              </w:rPr>
              <w:t>60</w:t>
            </w:r>
            <w:r w:rsidR="00384CDC">
              <w:rPr>
                <w:rFonts w:ascii="Merriweather" w:eastAsia="MS Gothic" w:hAnsi="Merriweather" w:cs="Times New Roman"/>
                <w:sz w:val="18"/>
              </w:rPr>
              <w:t>% praktični i seminarski rad, 2</w:t>
            </w:r>
            <w:r w:rsidR="004E3786">
              <w:rPr>
                <w:rFonts w:ascii="Merriweather" w:eastAsia="MS Gothic" w:hAnsi="Merriweather" w:cs="Times New Roman"/>
                <w:sz w:val="18"/>
              </w:rPr>
              <w:t>0</w:t>
            </w:r>
            <w:r w:rsidR="00384CDC">
              <w:rPr>
                <w:rFonts w:ascii="Merriweather" w:eastAsia="MS Gothic" w:hAnsi="Merriweather" w:cs="Times New Roman"/>
                <w:sz w:val="18"/>
              </w:rPr>
              <w:t>% usmeni ispit</w:t>
            </w:r>
          </w:p>
        </w:tc>
      </w:tr>
      <w:tr w:rsidR="004E3786" w:rsidRPr="00FF1020" w14:paraId="4ADFFC79" w14:textId="77777777" w:rsidTr="008353E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2A8A45C" w14:textId="77777777" w:rsidR="004E3786" w:rsidRPr="00FF1020" w:rsidRDefault="004E3786" w:rsidP="004E37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AB628E0" w14:textId="4C0305DD" w:rsidR="004E3786" w:rsidRPr="00FF1020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&lt;13</w:t>
            </w:r>
          </w:p>
        </w:tc>
        <w:tc>
          <w:tcPr>
            <w:tcW w:w="6061" w:type="dxa"/>
            <w:gridSpan w:val="27"/>
          </w:tcPr>
          <w:p w14:paraId="794AEFD7" w14:textId="22653BDE" w:rsidR="004E3786" w:rsidRPr="004E3786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nedovoljan</w:t>
            </w:r>
          </w:p>
        </w:tc>
      </w:tr>
      <w:tr w:rsidR="004E3786" w:rsidRPr="00FF1020" w14:paraId="42101056" w14:textId="77777777" w:rsidTr="008353E9">
        <w:tc>
          <w:tcPr>
            <w:tcW w:w="1802" w:type="dxa"/>
            <w:vMerge/>
            <w:shd w:val="clear" w:color="auto" w:fill="F2F2F2" w:themeFill="background1" w:themeFillShade="F2"/>
          </w:tcPr>
          <w:p w14:paraId="0DE5810E" w14:textId="77777777" w:rsidR="004E3786" w:rsidRPr="00FF1020" w:rsidRDefault="004E3786" w:rsidP="004E37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94BA6C" w14:textId="586318A7" w:rsidR="004E3786" w:rsidRPr="00FF1020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13-16</w:t>
            </w:r>
          </w:p>
        </w:tc>
        <w:tc>
          <w:tcPr>
            <w:tcW w:w="6061" w:type="dxa"/>
            <w:gridSpan w:val="27"/>
          </w:tcPr>
          <w:p w14:paraId="3CC08DE3" w14:textId="1356A901" w:rsidR="004E3786" w:rsidRPr="004E3786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dovoljan (2)</w:t>
            </w:r>
          </w:p>
        </w:tc>
      </w:tr>
      <w:tr w:rsidR="004E3786" w:rsidRPr="00FF1020" w14:paraId="01297A24" w14:textId="77777777" w:rsidTr="008353E9">
        <w:tc>
          <w:tcPr>
            <w:tcW w:w="1802" w:type="dxa"/>
            <w:vMerge/>
            <w:shd w:val="clear" w:color="auto" w:fill="F2F2F2" w:themeFill="background1" w:themeFillShade="F2"/>
          </w:tcPr>
          <w:p w14:paraId="7D4F8908" w14:textId="77777777" w:rsidR="004E3786" w:rsidRPr="00FF1020" w:rsidRDefault="004E3786" w:rsidP="004E37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F48F748" w14:textId="3F67E60C" w:rsidR="004E3786" w:rsidRPr="00FF1020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17-19</w:t>
            </w:r>
          </w:p>
        </w:tc>
        <w:tc>
          <w:tcPr>
            <w:tcW w:w="6061" w:type="dxa"/>
            <w:gridSpan w:val="27"/>
          </w:tcPr>
          <w:p w14:paraId="5D437D44" w14:textId="17D2104C" w:rsidR="004E3786" w:rsidRPr="004E3786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dobar (3)</w:t>
            </w:r>
          </w:p>
        </w:tc>
      </w:tr>
      <w:tr w:rsidR="004E3786" w:rsidRPr="00FF1020" w14:paraId="488BD4CC" w14:textId="77777777" w:rsidTr="008353E9">
        <w:tc>
          <w:tcPr>
            <w:tcW w:w="1802" w:type="dxa"/>
            <w:vMerge/>
            <w:shd w:val="clear" w:color="auto" w:fill="F2F2F2" w:themeFill="background1" w:themeFillShade="F2"/>
          </w:tcPr>
          <w:p w14:paraId="2F3F61CA" w14:textId="77777777" w:rsidR="004E3786" w:rsidRPr="00FF1020" w:rsidRDefault="004E3786" w:rsidP="004E37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D974A64" w14:textId="4CBAB40F" w:rsidR="004E3786" w:rsidRPr="00FF1020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20-22</w:t>
            </w:r>
          </w:p>
        </w:tc>
        <w:tc>
          <w:tcPr>
            <w:tcW w:w="6061" w:type="dxa"/>
            <w:gridSpan w:val="27"/>
          </w:tcPr>
          <w:p w14:paraId="200DB2AA" w14:textId="4265ECBB" w:rsidR="004E3786" w:rsidRPr="004E3786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vrlo dobar (4)</w:t>
            </w:r>
          </w:p>
        </w:tc>
      </w:tr>
      <w:tr w:rsidR="004E3786" w:rsidRPr="00FF1020" w14:paraId="35099E3F" w14:textId="77777777" w:rsidTr="008353E9">
        <w:tc>
          <w:tcPr>
            <w:tcW w:w="1802" w:type="dxa"/>
            <w:vMerge/>
            <w:shd w:val="clear" w:color="auto" w:fill="F2F2F2" w:themeFill="background1" w:themeFillShade="F2"/>
          </w:tcPr>
          <w:p w14:paraId="376F7EAC" w14:textId="77777777" w:rsidR="004E3786" w:rsidRPr="00FF1020" w:rsidRDefault="004E3786" w:rsidP="004E37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B5B6580" w14:textId="54C851F0" w:rsidR="004E3786" w:rsidRPr="00FF1020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23-25</w:t>
            </w:r>
          </w:p>
        </w:tc>
        <w:tc>
          <w:tcPr>
            <w:tcW w:w="6061" w:type="dxa"/>
            <w:gridSpan w:val="27"/>
          </w:tcPr>
          <w:p w14:paraId="0C51B140" w14:textId="7E295A91" w:rsidR="004E3786" w:rsidRPr="004E3786" w:rsidRDefault="004E3786" w:rsidP="004E37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3786">
              <w:rPr>
                <w:rFonts w:ascii="Merriweather" w:hAnsi="Merriweather"/>
                <w:sz w:val="18"/>
                <w:szCs w:val="18"/>
              </w:rPr>
              <w:t>izvrstan (5)</w:t>
            </w:r>
          </w:p>
        </w:tc>
      </w:tr>
      <w:tr w:rsidR="00FC2198" w:rsidRPr="00FF1020" w14:paraId="52DFC9F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D08A0F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F14FC6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323C3E0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E1E34A7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7D6C10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4B946D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422788F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5438CF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01457D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77B53B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14831B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9A7C17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3B70FC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0E4719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10E1DCC" w14:textId="386A4F22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90CFCDD" w14:textId="616A9155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24D7FAB" w14:textId="03B742A5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01BDDD9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3503" w14:textId="77777777" w:rsidR="00295725" w:rsidRDefault="00295725" w:rsidP="009947BA">
      <w:pPr>
        <w:spacing w:before="0" w:after="0"/>
      </w:pPr>
      <w:r>
        <w:separator/>
      </w:r>
    </w:p>
  </w:endnote>
  <w:endnote w:type="continuationSeparator" w:id="0">
    <w:p w14:paraId="1F7EA89C" w14:textId="77777777" w:rsidR="00295725" w:rsidRDefault="0029572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0260" w14:textId="77777777" w:rsidR="00295725" w:rsidRDefault="00295725" w:rsidP="009947BA">
      <w:pPr>
        <w:spacing w:before="0" w:after="0"/>
      </w:pPr>
      <w:r>
        <w:separator/>
      </w:r>
    </w:p>
  </w:footnote>
  <w:footnote w:type="continuationSeparator" w:id="0">
    <w:p w14:paraId="117CE7DA" w14:textId="77777777" w:rsidR="00295725" w:rsidRDefault="00295725" w:rsidP="009947BA">
      <w:pPr>
        <w:spacing w:before="0" w:after="0"/>
      </w:pPr>
      <w:r>
        <w:continuationSeparator/>
      </w:r>
    </w:p>
  </w:footnote>
  <w:footnote w:id="1">
    <w:p w14:paraId="2BB8B6D2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C883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8636B" wp14:editId="635AC15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9DA4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CC38D3" wp14:editId="3FACC25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8636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A29DA4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CC38D3" wp14:editId="3FACC25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5CD349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C674705" w14:textId="77777777" w:rsidR="0079745E" w:rsidRDefault="0079745E" w:rsidP="0079745E">
    <w:pPr>
      <w:pStyle w:val="Zaglavlje"/>
    </w:pPr>
  </w:p>
  <w:p w14:paraId="611C4D3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B6B2B"/>
    <w:multiLevelType w:val="hybridMultilevel"/>
    <w:tmpl w:val="3D74E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5350"/>
    <w:multiLevelType w:val="hybridMultilevel"/>
    <w:tmpl w:val="5AF6E1B8"/>
    <w:lvl w:ilvl="0" w:tplc="6582A5E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67F4D"/>
    <w:multiLevelType w:val="hybridMultilevel"/>
    <w:tmpl w:val="E200C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72425">
    <w:abstractNumId w:val="2"/>
  </w:num>
  <w:num w:numId="2" w16cid:durableId="1500080441">
    <w:abstractNumId w:val="0"/>
  </w:num>
  <w:num w:numId="3" w16cid:durableId="1876503596">
    <w:abstractNumId w:val="1"/>
  </w:num>
  <w:num w:numId="4" w16cid:durableId="198411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32AA2"/>
    <w:rsid w:val="0028545A"/>
    <w:rsid w:val="00287773"/>
    <w:rsid w:val="00295725"/>
    <w:rsid w:val="002B3AEB"/>
    <w:rsid w:val="002E1CE6"/>
    <w:rsid w:val="002E766F"/>
    <w:rsid w:val="002F2D22"/>
    <w:rsid w:val="00310F9A"/>
    <w:rsid w:val="00326091"/>
    <w:rsid w:val="00355187"/>
    <w:rsid w:val="00357643"/>
    <w:rsid w:val="00371634"/>
    <w:rsid w:val="00384CDC"/>
    <w:rsid w:val="00386E9C"/>
    <w:rsid w:val="00393964"/>
    <w:rsid w:val="003F11B6"/>
    <w:rsid w:val="003F17B8"/>
    <w:rsid w:val="0044097E"/>
    <w:rsid w:val="00453362"/>
    <w:rsid w:val="00461219"/>
    <w:rsid w:val="00470F6D"/>
    <w:rsid w:val="00476191"/>
    <w:rsid w:val="00483BC3"/>
    <w:rsid w:val="004B1B3D"/>
    <w:rsid w:val="004B553E"/>
    <w:rsid w:val="004E3786"/>
    <w:rsid w:val="00500425"/>
    <w:rsid w:val="00507C65"/>
    <w:rsid w:val="00527C5F"/>
    <w:rsid w:val="005353ED"/>
    <w:rsid w:val="005514C3"/>
    <w:rsid w:val="005677E9"/>
    <w:rsid w:val="005E1668"/>
    <w:rsid w:val="005E5F80"/>
    <w:rsid w:val="005F6E0B"/>
    <w:rsid w:val="00604E1F"/>
    <w:rsid w:val="00613CA4"/>
    <w:rsid w:val="0062328F"/>
    <w:rsid w:val="00684BBC"/>
    <w:rsid w:val="006B4920"/>
    <w:rsid w:val="00700D7A"/>
    <w:rsid w:val="00721260"/>
    <w:rsid w:val="007361E7"/>
    <w:rsid w:val="007368EB"/>
    <w:rsid w:val="007431DC"/>
    <w:rsid w:val="00754993"/>
    <w:rsid w:val="0078125F"/>
    <w:rsid w:val="00794496"/>
    <w:rsid w:val="007967CC"/>
    <w:rsid w:val="0079745E"/>
    <w:rsid w:val="00797B40"/>
    <w:rsid w:val="007C43A4"/>
    <w:rsid w:val="007D4D2D"/>
    <w:rsid w:val="007F2D1F"/>
    <w:rsid w:val="00812971"/>
    <w:rsid w:val="00865776"/>
    <w:rsid w:val="00874D5D"/>
    <w:rsid w:val="008832C8"/>
    <w:rsid w:val="0088654E"/>
    <w:rsid w:val="00891C60"/>
    <w:rsid w:val="008942F0"/>
    <w:rsid w:val="008D45DB"/>
    <w:rsid w:val="0090214F"/>
    <w:rsid w:val="009163E6"/>
    <w:rsid w:val="00936015"/>
    <w:rsid w:val="009760E8"/>
    <w:rsid w:val="009947BA"/>
    <w:rsid w:val="00997F41"/>
    <w:rsid w:val="009A3A9D"/>
    <w:rsid w:val="009C56B1"/>
    <w:rsid w:val="009D5226"/>
    <w:rsid w:val="009E2FD4"/>
    <w:rsid w:val="00A06750"/>
    <w:rsid w:val="00A139CA"/>
    <w:rsid w:val="00A457E5"/>
    <w:rsid w:val="00A9132B"/>
    <w:rsid w:val="00A97EDC"/>
    <w:rsid w:val="00AA18DF"/>
    <w:rsid w:val="00AA1A5A"/>
    <w:rsid w:val="00AC3AF3"/>
    <w:rsid w:val="00AD23FB"/>
    <w:rsid w:val="00AD2D70"/>
    <w:rsid w:val="00B009F8"/>
    <w:rsid w:val="00B16EB8"/>
    <w:rsid w:val="00B664F7"/>
    <w:rsid w:val="00B71A57"/>
    <w:rsid w:val="00B7307A"/>
    <w:rsid w:val="00B80CE1"/>
    <w:rsid w:val="00B9653D"/>
    <w:rsid w:val="00BA38AE"/>
    <w:rsid w:val="00C02454"/>
    <w:rsid w:val="00C3477B"/>
    <w:rsid w:val="00C3767C"/>
    <w:rsid w:val="00C755E0"/>
    <w:rsid w:val="00C85956"/>
    <w:rsid w:val="00C9733D"/>
    <w:rsid w:val="00CA3783"/>
    <w:rsid w:val="00CB23F4"/>
    <w:rsid w:val="00CE0B76"/>
    <w:rsid w:val="00D136E4"/>
    <w:rsid w:val="00D5334D"/>
    <w:rsid w:val="00D54C10"/>
    <w:rsid w:val="00D5523D"/>
    <w:rsid w:val="00D944DF"/>
    <w:rsid w:val="00DC5BFF"/>
    <w:rsid w:val="00DD110C"/>
    <w:rsid w:val="00DE6742"/>
    <w:rsid w:val="00DE6D53"/>
    <w:rsid w:val="00E06E39"/>
    <w:rsid w:val="00E07D73"/>
    <w:rsid w:val="00E17D18"/>
    <w:rsid w:val="00E30E67"/>
    <w:rsid w:val="00E66F50"/>
    <w:rsid w:val="00EB5A72"/>
    <w:rsid w:val="00ED5B2B"/>
    <w:rsid w:val="00F02A8F"/>
    <w:rsid w:val="00F22855"/>
    <w:rsid w:val="00F513E0"/>
    <w:rsid w:val="00F566DA"/>
    <w:rsid w:val="00F56CC6"/>
    <w:rsid w:val="00F5783C"/>
    <w:rsid w:val="00F82834"/>
    <w:rsid w:val="00F84F5E"/>
    <w:rsid w:val="00FA11C4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71879"/>
  <w15:docId w15:val="{1C476F58-7312-4334-B08C-D66D5FF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F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ra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uo.unizd.hr/Portals/50/Nastavni%20materijal%20Kiparstvo%20-%20MarinaDjir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ira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 Đira</cp:lastModifiedBy>
  <cp:revision>13</cp:revision>
  <cp:lastPrinted>2021-02-12T11:27:00Z</cp:lastPrinted>
  <dcterms:created xsi:type="dcterms:W3CDTF">2022-02-10T10:22:00Z</dcterms:created>
  <dcterms:modified xsi:type="dcterms:W3CDTF">2023-09-19T07:35:00Z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ef1eb75ff943624c8d2de15db5cc584b25dba0edc1b7be7e6a9655918ec2a861</vt:lpwstr>
  </property>
</Properties>
</file>